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D0234" w14:textId="0943E74E" w:rsidR="00E25A04" w:rsidRPr="00806D4E" w:rsidRDefault="00E25A04">
      <w:pPr>
        <w:pStyle w:val="Titre1"/>
        <w:jc w:val="center"/>
        <w:rPr>
          <w:rFonts w:asciiTheme="majorHAnsi" w:hAnsiTheme="majorHAnsi" w:cstheme="majorHAnsi"/>
        </w:rPr>
      </w:pPr>
    </w:p>
    <w:p w14:paraId="56DA6386" w14:textId="7E9D22B6" w:rsidR="00E25A04" w:rsidRPr="00806D4E" w:rsidRDefault="00E25A04">
      <w:pPr>
        <w:pStyle w:val="Titre1"/>
        <w:jc w:val="center"/>
        <w:rPr>
          <w:rFonts w:asciiTheme="majorHAnsi" w:eastAsia="Calibri" w:hAnsiTheme="majorHAnsi" w:cstheme="majorHAnsi"/>
        </w:rPr>
      </w:pPr>
    </w:p>
    <w:p w14:paraId="1328F555" w14:textId="02A6174E" w:rsidR="00E25A04" w:rsidRPr="00806D4E" w:rsidRDefault="00E25A04">
      <w:pPr>
        <w:rPr>
          <w:rFonts w:asciiTheme="majorHAnsi" w:hAnsiTheme="majorHAnsi" w:cstheme="majorHAnsi"/>
        </w:rPr>
      </w:pPr>
    </w:p>
    <w:p w14:paraId="255875B4" w14:textId="66E089A8" w:rsidR="00E25A04" w:rsidRPr="00806D4E" w:rsidRDefault="00E25A04">
      <w:pPr>
        <w:rPr>
          <w:rFonts w:asciiTheme="majorHAnsi" w:hAnsiTheme="majorHAnsi" w:cstheme="majorHAnsi"/>
        </w:rPr>
      </w:pPr>
    </w:p>
    <w:p w14:paraId="4DA83A3B" w14:textId="0D024D14" w:rsidR="00E25A04" w:rsidRPr="00806D4E" w:rsidRDefault="0024007A">
      <w:pPr>
        <w:rPr>
          <w:rFonts w:asciiTheme="majorHAnsi" w:hAnsiTheme="majorHAnsi" w:cstheme="majorHAnsi"/>
          <w:sz w:val="36"/>
          <w:szCs w:val="36"/>
        </w:rPr>
      </w:pPr>
      <w:r w:rsidRPr="00806D4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1" locked="0" layoutInCell="1" allowOverlap="1" wp14:anchorId="62C47410" wp14:editId="6655B010">
            <wp:simplePos x="0" y="0"/>
            <wp:positionH relativeFrom="column">
              <wp:posOffset>2179320</wp:posOffset>
            </wp:positionH>
            <wp:positionV relativeFrom="paragraph">
              <wp:posOffset>180975</wp:posOffset>
            </wp:positionV>
            <wp:extent cx="137160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300" y="21165"/>
                <wp:lineTo x="21300" y="0"/>
                <wp:lineTo x="0" y="0"/>
              </wp:wrapPolygon>
            </wp:wrapTight>
            <wp:docPr id="2109589804" name="Image 5" descr="Une image contenant Caractère coloré, jaune, orange, rou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89804" name="Image 5" descr="Une image contenant Caractère coloré, jaune, orange, roug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6388C" w14:textId="4E237BA7" w:rsidR="00E905DB" w:rsidRPr="00806D4E" w:rsidRDefault="00E905DB" w:rsidP="00CE0CC4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0C15DED6" w14:textId="2E42F5D4" w:rsidR="00E905DB" w:rsidRPr="00806D4E" w:rsidRDefault="00E905DB" w:rsidP="00CE0CC4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63C1F3DA" w14:textId="78EECD20" w:rsidR="00E905DB" w:rsidRPr="00806D4E" w:rsidRDefault="00E905DB" w:rsidP="00CE0CC4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</w:p>
    <w:p w14:paraId="6F240BAB" w14:textId="2DF741B3" w:rsidR="0024007A" w:rsidRPr="00806D4E" w:rsidRDefault="0024007A" w:rsidP="0024007A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806D4E">
        <w:rPr>
          <w:rFonts w:asciiTheme="majorHAnsi" w:hAnsiTheme="majorHAnsi" w:cstheme="majorHAnsi"/>
          <w:b/>
          <w:bCs/>
          <w:sz w:val="40"/>
          <w:szCs w:val="40"/>
        </w:rPr>
        <w:t xml:space="preserve">La République du Congo – </w:t>
      </w:r>
      <w:r w:rsidR="000A2BBE">
        <w:rPr>
          <w:rFonts w:asciiTheme="majorHAnsi" w:hAnsiTheme="majorHAnsi" w:cstheme="majorHAnsi"/>
          <w:b/>
          <w:bCs/>
          <w:sz w:val="40"/>
          <w:szCs w:val="40"/>
        </w:rPr>
        <w:t>Voyage le long du Fleuve Congo</w:t>
      </w:r>
    </w:p>
    <w:p w14:paraId="21B1F1CD" w14:textId="77777777" w:rsidR="00CE0CC4" w:rsidRPr="00806D4E" w:rsidRDefault="00CE0CC4" w:rsidP="00CE0CC4">
      <w:pPr>
        <w:jc w:val="center"/>
        <w:rPr>
          <w:rFonts w:asciiTheme="majorHAnsi" w:hAnsiTheme="majorHAnsi" w:cstheme="majorHAnsi"/>
          <w:sz w:val="28"/>
          <w:szCs w:val="28"/>
        </w:rPr>
      </w:pPr>
      <w:r w:rsidRPr="00806D4E">
        <w:rPr>
          <w:rFonts w:asciiTheme="majorHAnsi" w:hAnsiTheme="majorHAnsi" w:cstheme="majorHAnsi"/>
          <w:sz w:val="28"/>
          <w:szCs w:val="28"/>
        </w:rPr>
        <w:t>ATELIERS INTERCULTURELS DE LA FRANCOPHONIE</w:t>
      </w:r>
    </w:p>
    <w:p w14:paraId="49CEB9FB" w14:textId="13772F52" w:rsidR="00E25A04" w:rsidRPr="00806D4E" w:rsidRDefault="00E25A04" w:rsidP="00CE0CC4">
      <w:pPr>
        <w:rPr>
          <w:rFonts w:asciiTheme="majorHAnsi" w:hAnsiTheme="majorHAnsi" w:cstheme="majorHAnsi"/>
          <w:color w:val="000000"/>
        </w:rPr>
      </w:pPr>
    </w:p>
    <w:p w14:paraId="1AC1B624" w14:textId="3F72D845" w:rsidR="00E25A04" w:rsidRPr="00806D4E" w:rsidRDefault="00F20277">
      <w:pPr>
        <w:jc w:val="center"/>
        <w:rPr>
          <w:rFonts w:asciiTheme="majorHAnsi" w:hAnsiTheme="majorHAnsi" w:cstheme="majorHAnsi"/>
          <w:color w:val="000000"/>
        </w:rPr>
      </w:pPr>
      <w:r w:rsidRPr="00806D4E"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FA47B96" wp14:editId="0787F243">
            <wp:simplePos x="0" y="0"/>
            <wp:positionH relativeFrom="column">
              <wp:posOffset>1247152</wp:posOffset>
            </wp:positionH>
            <wp:positionV relativeFrom="paragraph">
              <wp:posOffset>165220</wp:posOffset>
            </wp:positionV>
            <wp:extent cx="3223260" cy="3006725"/>
            <wp:effectExtent l="0" t="0" r="0" b="3175"/>
            <wp:wrapTight wrapText="bothSides">
              <wp:wrapPolygon edited="0">
                <wp:start x="0" y="0"/>
                <wp:lineTo x="0" y="21486"/>
                <wp:lineTo x="21447" y="21486"/>
                <wp:lineTo x="21447" y="0"/>
                <wp:lineTo x="0" y="0"/>
              </wp:wrapPolygon>
            </wp:wrapTight>
            <wp:docPr id="858601058" name="Image 6" descr="Une image contenant texte, écriture manuscrite, Dessin d’enfant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01058" name="Image 6" descr="Une image contenant texte, écriture manuscrite, Dessin d’enfant, Graphiqu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54265" w14:textId="1E307706" w:rsidR="00E25A04" w:rsidRPr="00806D4E" w:rsidRDefault="00E25A04">
      <w:pPr>
        <w:jc w:val="center"/>
        <w:rPr>
          <w:rFonts w:asciiTheme="majorHAnsi" w:hAnsiTheme="majorHAnsi" w:cstheme="majorHAnsi"/>
          <w:color w:val="000000"/>
        </w:rPr>
      </w:pPr>
    </w:p>
    <w:p w14:paraId="7180E2D2" w14:textId="27DC09DB" w:rsidR="00E25A04" w:rsidRPr="00806D4E" w:rsidRDefault="00E25A04">
      <w:pPr>
        <w:jc w:val="center"/>
        <w:rPr>
          <w:rFonts w:asciiTheme="majorHAnsi" w:hAnsiTheme="majorHAnsi" w:cstheme="majorHAnsi"/>
          <w:color w:val="000000"/>
        </w:rPr>
      </w:pPr>
    </w:p>
    <w:p w14:paraId="788A9316" w14:textId="15429017" w:rsidR="00CE0CC4" w:rsidRPr="00806D4E" w:rsidRDefault="00CE0CC4">
      <w:pPr>
        <w:jc w:val="center"/>
        <w:rPr>
          <w:rFonts w:asciiTheme="majorHAnsi" w:hAnsiTheme="majorHAnsi" w:cstheme="majorHAnsi"/>
          <w:color w:val="000000"/>
        </w:rPr>
      </w:pPr>
    </w:p>
    <w:p w14:paraId="7ACFF360" w14:textId="31FC1240" w:rsidR="00CE0CC4" w:rsidRPr="00806D4E" w:rsidRDefault="00CE0CC4" w:rsidP="00CE0CC4">
      <w:pPr>
        <w:suppressAutoHyphens w:val="0"/>
        <w:rPr>
          <w:rFonts w:asciiTheme="majorHAnsi" w:hAnsiTheme="majorHAnsi" w:cstheme="majorHAnsi"/>
          <w:color w:val="000000"/>
        </w:rPr>
      </w:pPr>
      <w:r w:rsidRPr="00806D4E">
        <w:rPr>
          <w:rFonts w:asciiTheme="majorHAnsi" w:hAnsiTheme="majorHAnsi" w:cstheme="majorHAnsi"/>
          <w:color w:val="000000"/>
        </w:rPr>
        <w:br w:type="page"/>
      </w:r>
    </w:p>
    <w:p w14:paraId="7E498BB2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b/>
          <w:bCs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lastRenderedPageBreak/>
        <w:t>Géographie et paysages</w:t>
      </w:r>
    </w:p>
    <w:p w14:paraId="66812F29" w14:textId="77777777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  <w:u w:val="single"/>
        </w:rPr>
        <w:t>Continent :</w:t>
      </w:r>
      <w:r w:rsidRPr="00806D4E">
        <w:rPr>
          <w:rFonts w:asciiTheme="majorHAnsi" w:hAnsiTheme="majorHAnsi" w:cstheme="majorHAnsi"/>
          <w:sz w:val="24"/>
          <w:szCs w:val="24"/>
        </w:rPr>
        <w:t xml:space="preserve"> Afrique centrale</w:t>
      </w:r>
    </w:p>
    <w:p w14:paraId="7C58A5AA" w14:textId="26C207B7" w:rsidR="000A2BBE" w:rsidRDefault="000A2BBE" w:rsidP="00806D4E">
      <w:pPr>
        <w:rPr>
          <w:rFonts w:asciiTheme="majorHAnsi" w:hAnsiTheme="majorHAnsi" w:cstheme="majorHAnsi"/>
          <w:sz w:val="24"/>
          <w:szCs w:val="24"/>
        </w:rPr>
      </w:pPr>
      <w:r w:rsidRPr="000A2BBE">
        <w:rPr>
          <w:rFonts w:asciiTheme="majorHAnsi" w:hAnsiTheme="majorHAnsi" w:cstheme="majorHAnsi"/>
          <w:sz w:val="24"/>
          <w:szCs w:val="24"/>
          <w:u w:val="single"/>
        </w:rPr>
        <w:t>Capitale :</w:t>
      </w:r>
      <w:r>
        <w:rPr>
          <w:rFonts w:asciiTheme="majorHAnsi" w:hAnsiTheme="majorHAnsi" w:cstheme="majorHAnsi"/>
          <w:sz w:val="24"/>
          <w:szCs w:val="24"/>
        </w:rPr>
        <w:t xml:space="preserve"> Brazzaville</w:t>
      </w:r>
    </w:p>
    <w:p w14:paraId="586A966D" w14:textId="61AF1DD0" w:rsidR="000A2BBE" w:rsidRDefault="000A2BBE" w:rsidP="00806D4E">
      <w:pPr>
        <w:rPr>
          <w:rFonts w:asciiTheme="majorHAnsi" w:hAnsiTheme="majorHAnsi" w:cstheme="majorHAnsi"/>
          <w:sz w:val="24"/>
          <w:szCs w:val="24"/>
        </w:rPr>
      </w:pPr>
      <w:r w:rsidRPr="000A2BBE">
        <w:rPr>
          <w:rFonts w:asciiTheme="majorHAnsi" w:hAnsiTheme="majorHAnsi" w:cstheme="majorHAnsi"/>
          <w:sz w:val="24"/>
          <w:szCs w:val="24"/>
          <w:u w:val="single"/>
        </w:rPr>
        <w:t>Population 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06D4E">
        <w:rPr>
          <w:rFonts w:asciiTheme="majorHAnsi" w:hAnsiTheme="majorHAnsi" w:cstheme="majorHAnsi"/>
          <w:sz w:val="24"/>
          <w:szCs w:val="24"/>
        </w:rPr>
        <w:t>6 millions d’habitants</w:t>
      </w:r>
    </w:p>
    <w:p w14:paraId="243CCEDF" w14:textId="00E9ECA9" w:rsidR="000A2BBE" w:rsidRDefault="000A2BBE" w:rsidP="00806D4E">
      <w:pPr>
        <w:rPr>
          <w:rFonts w:asciiTheme="majorHAnsi" w:hAnsiTheme="majorHAnsi" w:cstheme="majorHAnsi"/>
          <w:sz w:val="24"/>
          <w:szCs w:val="24"/>
        </w:rPr>
      </w:pPr>
      <w:r w:rsidRPr="000A2BBE">
        <w:rPr>
          <w:rFonts w:asciiTheme="majorHAnsi" w:hAnsiTheme="majorHAnsi" w:cstheme="majorHAnsi"/>
          <w:sz w:val="24"/>
          <w:szCs w:val="24"/>
          <w:u w:val="single"/>
        </w:rPr>
        <w:t>Superficie 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06D4E">
        <w:rPr>
          <w:rFonts w:asciiTheme="majorHAnsi" w:hAnsiTheme="majorHAnsi" w:cstheme="majorHAnsi"/>
          <w:sz w:val="24"/>
          <w:szCs w:val="24"/>
        </w:rPr>
        <w:t>342 000 km²</w:t>
      </w:r>
    </w:p>
    <w:p w14:paraId="248A7C86" w14:textId="36CD0FF7" w:rsidR="00651F0E" w:rsidRPr="00806D4E" w:rsidRDefault="00651F0E" w:rsidP="00806D4E">
      <w:pPr>
        <w:rPr>
          <w:rFonts w:asciiTheme="majorHAnsi" w:hAnsiTheme="majorHAnsi" w:cstheme="majorHAnsi"/>
          <w:sz w:val="24"/>
          <w:szCs w:val="24"/>
        </w:rPr>
      </w:pPr>
      <w:r w:rsidRPr="00651F0E">
        <w:rPr>
          <w:rFonts w:asciiTheme="majorHAnsi" w:hAnsiTheme="majorHAnsi" w:cstheme="majorHAnsi"/>
          <w:sz w:val="24"/>
          <w:szCs w:val="24"/>
          <w:u w:val="single"/>
        </w:rPr>
        <w:t>Pays voisins :</w:t>
      </w:r>
      <w:r>
        <w:rPr>
          <w:rFonts w:asciiTheme="majorHAnsi" w:hAnsiTheme="majorHAnsi" w:cstheme="majorHAnsi"/>
          <w:sz w:val="24"/>
          <w:szCs w:val="24"/>
        </w:rPr>
        <w:t xml:space="preserve"> le Gabon, le Cameroun, la République centrafricaine, la République Démocratique du Congo</w:t>
      </w:r>
    </w:p>
    <w:p w14:paraId="04FB2FB5" w14:textId="5C9755C5" w:rsidR="00806D4E" w:rsidRDefault="00806D4E" w:rsidP="000A2BBE">
      <w:pPr>
        <w:spacing w:after="160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  <w:u w:val="single"/>
        </w:rPr>
        <w:t>Paysages :</w:t>
      </w:r>
      <w:r w:rsidRPr="00806D4E">
        <w:rPr>
          <w:rFonts w:asciiTheme="majorHAnsi" w:hAnsiTheme="majorHAnsi" w:cstheme="majorHAnsi"/>
          <w:sz w:val="24"/>
          <w:szCs w:val="24"/>
        </w:rPr>
        <w:t xml:space="preserve"> forêts, </w:t>
      </w:r>
      <w:r w:rsidR="005D0BB6">
        <w:rPr>
          <w:rFonts w:asciiTheme="majorHAnsi" w:hAnsiTheme="majorHAnsi" w:cstheme="majorHAnsi"/>
          <w:sz w:val="24"/>
          <w:szCs w:val="24"/>
        </w:rPr>
        <w:t>F</w:t>
      </w:r>
      <w:r w:rsidRPr="00806D4E">
        <w:rPr>
          <w:rFonts w:asciiTheme="majorHAnsi" w:hAnsiTheme="majorHAnsi" w:cstheme="majorHAnsi"/>
          <w:sz w:val="24"/>
          <w:szCs w:val="24"/>
        </w:rPr>
        <w:t>leuve Congo</w:t>
      </w:r>
      <w:r w:rsidR="000A2BBE">
        <w:rPr>
          <w:rFonts w:asciiTheme="majorHAnsi" w:hAnsiTheme="majorHAnsi" w:cstheme="majorHAnsi"/>
          <w:sz w:val="24"/>
          <w:szCs w:val="24"/>
        </w:rPr>
        <w:t>, plages,</w:t>
      </w:r>
      <w:r w:rsidRPr="00806D4E">
        <w:rPr>
          <w:rFonts w:asciiTheme="majorHAnsi" w:hAnsiTheme="majorHAnsi" w:cstheme="majorHAnsi"/>
          <w:sz w:val="24"/>
          <w:szCs w:val="24"/>
        </w:rPr>
        <w:t xml:space="preserve"> montagnes</w:t>
      </w:r>
    </w:p>
    <w:p w14:paraId="30648413" w14:textId="77777777" w:rsidR="00806D4E" w:rsidRPr="00806D4E" w:rsidRDefault="00806D4E" w:rsidP="00806D4E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B2BA818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b/>
          <w:bCs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t>Langues et diversité culturelle</w:t>
      </w:r>
    </w:p>
    <w:p w14:paraId="74DC565D" w14:textId="2CBFB27D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B7B38">
        <w:rPr>
          <w:rFonts w:asciiTheme="majorHAnsi" w:hAnsiTheme="majorHAnsi" w:cstheme="majorHAnsi"/>
          <w:b/>
          <w:bCs/>
          <w:sz w:val="24"/>
          <w:szCs w:val="24"/>
        </w:rPr>
        <w:t xml:space="preserve">Le français est la langue officielle </w:t>
      </w:r>
      <w:r w:rsidR="000A2BBE" w:rsidRPr="008B7B38">
        <w:rPr>
          <w:rFonts w:asciiTheme="majorHAnsi" w:hAnsiTheme="majorHAnsi" w:cstheme="majorHAnsi"/>
          <w:b/>
          <w:bCs/>
          <w:sz w:val="24"/>
          <w:szCs w:val="24"/>
        </w:rPr>
        <w:t>du pays</w:t>
      </w:r>
      <w:r w:rsidRPr="00806D4E">
        <w:rPr>
          <w:rFonts w:asciiTheme="majorHAnsi" w:hAnsiTheme="majorHAnsi" w:cstheme="majorHAnsi"/>
          <w:sz w:val="24"/>
          <w:szCs w:val="24"/>
        </w:rPr>
        <w:t>, héritage de la période coloniale. Il est utilisé dans l’administration, l’éducation et les médias.</w:t>
      </w:r>
    </w:p>
    <w:p w14:paraId="0A43910A" w14:textId="75EEB030" w:rsidR="00806D4E" w:rsidRPr="00806D4E" w:rsidRDefault="00806D4E" w:rsidP="000A2BBE">
      <w:pPr>
        <w:spacing w:after="160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La région a également une diversité considérable au sein de la population avec des groupes ethniques comme les Kongo</w:t>
      </w:r>
      <w:r w:rsidR="000A2BBE">
        <w:rPr>
          <w:rFonts w:asciiTheme="majorHAnsi" w:hAnsiTheme="majorHAnsi" w:cstheme="majorHAnsi"/>
          <w:sz w:val="24"/>
          <w:szCs w:val="24"/>
        </w:rPr>
        <w:t xml:space="preserve"> (40,5 %)</w:t>
      </w:r>
      <w:r w:rsidRPr="00806D4E">
        <w:rPr>
          <w:rFonts w:asciiTheme="majorHAnsi" w:hAnsiTheme="majorHAnsi" w:cstheme="majorHAnsi"/>
          <w:sz w:val="24"/>
          <w:szCs w:val="24"/>
        </w:rPr>
        <w:t xml:space="preserve">, </w:t>
      </w:r>
      <w:r w:rsidR="000A2BBE">
        <w:rPr>
          <w:rFonts w:asciiTheme="majorHAnsi" w:hAnsiTheme="majorHAnsi" w:cstheme="majorHAnsi"/>
          <w:sz w:val="24"/>
          <w:szCs w:val="24"/>
        </w:rPr>
        <w:t xml:space="preserve">les </w:t>
      </w:r>
      <w:r w:rsidRPr="00806D4E">
        <w:rPr>
          <w:rFonts w:asciiTheme="majorHAnsi" w:hAnsiTheme="majorHAnsi" w:cstheme="majorHAnsi"/>
          <w:sz w:val="24"/>
          <w:szCs w:val="24"/>
        </w:rPr>
        <w:t xml:space="preserve">Téké </w:t>
      </w:r>
      <w:r w:rsidR="000A2BBE">
        <w:rPr>
          <w:rFonts w:asciiTheme="majorHAnsi" w:hAnsiTheme="majorHAnsi" w:cstheme="majorHAnsi"/>
          <w:sz w:val="24"/>
          <w:szCs w:val="24"/>
        </w:rPr>
        <w:t xml:space="preserve">(16,9 %) </w:t>
      </w:r>
      <w:r w:rsidRPr="00806D4E">
        <w:rPr>
          <w:rFonts w:asciiTheme="majorHAnsi" w:hAnsiTheme="majorHAnsi" w:cstheme="majorHAnsi"/>
          <w:sz w:val="24"/>
          <w:szCs w:val="24"/>
        </w:rPr>
        <w:t xml:space="preserve">et </w:t>
      </w:r>
      <w:r w:rsidR="000A2BBE">
        <w:rPr>
          <w:rFonts w:asciiTheme="majorHAnsi" w:hAnsiTheme="majorHAnsi" w:cstheme="majorHAnsi"/>
          <w:sz w:val="24"/>
          <w:szCs w:val="24"/>
        </w:rPr>
        <w:t xml:space="preserve">les </w:t>
      </w:r>
      <w:proofErr w:type="spellStart"/>
      <w:r w:rsidR="000A2BBE">
        <w:rPr>
          <w:rFonts w:asciiTheme="majorHAnsi" w:hAnsiTheme="majorHAnsi" w:cstheme="majorHAnsi"/>
          <w:sz w:val="24"/>
          <w:szCs w:val="24"/>
        </w:rPr>
        <w:t>Ngala</w:t>
      </w:r>
      <w:proofErr w:type="spellEnd"/>
      <w:r w:rsidR="000A2BBE">
        <w:rPr>
          <w:rFonts w:asciiTheme="majorHAnsi" w:hAnsiTheme="majorHAnsi" w:cstheme="majorHAnsi"/>
          <w:sz w:val="24"/>
          <w:szCs w:val="24"/>
        </w:rPr>
        <w:t xml:space="preserve"> (13,1 %).</w:t>
      </w:r>
    </w:p>
    <w:p w14:paraId="2BD3F91C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7E0883C8" w14:textId="44850752" w:rsidR="00806D4E" w:rsidRPr="005D0BB6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0A2BBE">
        <w:rPr>
          <w:rFonts w:asciiTheme="majorHAnsi" w:hAnsiTheme="majorHAnsi" w:cstheme="majorHAnsi"/>
          <w:sz w:val="24"/>
          <w:szCs w:val="24"/>
        </w:rPr>
        <w:t>En République du Congo,</w:t>
      </w:r>
      <w:r w:rsidRPr="005D0BB6">
        <w:rPr>
          <w:rFonts w:asciiTheme="majorHAnsi" w:hAnsiTheme="majorHAnsi" w:cstheme="majorHAnsi"/>
          <w:b/>
          <w:bCs/>
          <w:sz w:val="24"/>
          <w:szCs w:val="24"/>
        </w:rPr>
        <w:t xml:space="preserve"> il </w:t>
      </w:r>
      <w:r w:rsidRPr="000A2BBE">
        <w:rPr>
          <w:rFonts w:asciiTheme="majorHAnsi" w:hAnsiTheme="majorHAnsi" w:cstheme="majorHAnsi"/>
          <w:b/>
          <w:bCs/>
          <w:sz w:val="24"/>
          <w:szCs w:val="24"/>
        </w:rPr>
        <w:t>y a deux langues nationales principales : le lingala (nord) et le kituba (sud).</w:t>
      </w:r>
      <w:r w:rsidRPr="00806D4E">
        <w:rPr>
          <w:rFonts w:asciiTheme="majorHAnsi" w:hAnsiTheme="majorHAnsi" w:cstheme="majorHAnsi"/>
          <w:sz w:val="24"/>
          <w:szCs w:val="24"/>
        </w:rPr>
        <w:t xml:space="preserve"> </w:t>
      </w:r>
      <w:r w:rsidR="000A2BBE">
        <w:rPr>
          <w:rFonts w:asciiTheme="majorHAnsi" w:hAnsiTheme="majorHAnsi" w:cstheme="majorHAnsi"/>
          <w:sz w:val="24"/>
          <w:szCs w:val="24"/>
        </w:rPr>
        <w:t>Cependant, o</w:t>
      </w:r>
      <w:r w:rsidRPr="00806D4E">
        <w:rPr>
          <w:rFonts w:asciiTheme="majorHAnsi" w:hAnsiTheme="majorHAnsi" w:cstheme="majorHAnsi"/>
          <w:sz w:val="24"/>
          <w:szCs w:val="24"/>
        </w:rPr>
        <w:t xml:space="preserve">n </w:t>
      </w:r>
      <w:r w:rsidRPr="005D0BB6">
        <w:rPr>
          <w:rFonts w:asciiTheme="majorHAnsi" w:hAnsiTheme="majorHAnsi" w:cstheme="majorHAnsi"/>
          <w:sz w:val="24"/>
          <w:szCs w:val="24"/>
        </w:rPr>
        <w:t>compte environ 60 langues à travers le pays.</w:t>
      </w:r>
    </w:p>
    <w:p w14:paraId="522B5D42" w14:textId="30EC4A69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Cette richesse linguistique témoigne de l’extraordinaire diversité culturelle</w:t>
      </w:r>
      <w:r w:rsidR="000A2BBE">
        <w:rPr>
          <w:rFonts w:asciiTheme="majorHAnsi" w:hAnsiTheme="majorHAnsi" w:cstheme="majorHAnsi"/>
          <w:sz w:val="24"/>
          <w:szCs w:val="24"/>
        </w:rPr>
        <w:t xml:space="preserve"> du pays</w:t>
      </w:r>
      <w:r w:rsidRPr="00806D4E">
        <w:rPr>
          <w:rFonts w:asciiTheme="majorHAnsi" w:hAnsiTheme="majorHAnsi" w:cstheme="majorHAnsi"/>
          <w:sz w:val="24"/>
          <w:szCs w:val="24"/>
        </w:rPr>
        <w:t>, créant une mosaïque d’identités qui enrichit le patrimoine culturel congolais.</w:t>
      </w:r>
    </w:p>
    <w:p w14:paraId="42962A58" w14:textId="77777777" w:rsidR="000A2BBE" w:rsidRPr="00806D4E" w:rsidRDefault="000A2BBE" w:rsidP="00806D4E">
      <w:pPr>
        <w:rPr>
          <w:rFonts w:asciiTheme="majorHAnsi" w:hAnsiTheme="majorHAnsi" w:cstheme="majorHAnsi"/>
          <w:sz w:val="24"/>
          <w:szCs w:val="24"/>
        </w:rPr>
      </w:pPr>
    </w:p>
    <w:p w14:paraId="64A59008" w14:textId="47D7607B" w:rsidR="00806D4E" w:rsidRPr="00806D4E" w:rsidRDefault="00806D4E" w:rsidP="00806D4E">
      <w:pPr>
        <w:rPr>
          <w:rFonts w:asciiTheme="majorHAnsi" w:hAnsiTheme="majorHAnsi" w:cstheme="majorHAnsi"/>
          <w:i/>
          <w:iCs w:val="0"/>
          <w:sz w:val="24"/>
          <w:szCs w:val="24"/>
        </w:rPr>
      </w:pPr>
      <w:r w:rsidRPr="00806D4E">
        <w:rPr>
          <w:rFonts w:asciiTheme="majorHAnsi" w:hAnsiTheme="majorHAnsi" w:cstheme="majorHAnsi"/>
          <w:i/>
          <w:sz w:val="24"/>
          <w:szCs w:val="24"/>
        </w:rPr>
        <w:t>Y a-t-il plusieurs</w:t>
      </w:r>
      <w:r w:rsidR="005D0BB6">
        <w:rPr>
          <w:rFonts w:asciiTheme="majorHAnsi" w:hAnsiTheme="majorHAnsi" w:cstheme="majorHAnsi"/>
          <w:i/>
          <w:sz w:val="24"/>
          <w:szCs w:val="24"/>
        </w:rPr>
        <w:t xml:space="preserve"> langues</w:t>
      </w:r>
      <w:r w:rsidRPr="00806D4E">
        <w:rPr>
          <w:rFonts w:asciiTheme="majorHAnsi" w:hAnsiTheme="majorHAnsi" w:cstheme="majorHAnsi"/>
          <w:i/>
          <w:sz w:val="24"/>
          <w:szCs w:val="24"/>
        </w:rPr>
        <w:t xml:space="preserve"> nationales dans votre pays ?</w:t>
      </w:r>
    </w:p>
    <w:p w14:paraId="3E9361B1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sz w:val="24"/>
          <w:szCs w:val="24"/>
        </w:rPr>
      </w:pPr>
    </w:p>
    <w:p w14:paraId="37179486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b/>
          <w:bCs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t>Histoire et Francophonie</w:t>
      </w:r>
    </w:p>
    <w:p w14:paraId="1EA9AEA0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  <w:u w:val="single"/>
        </w:rPr>
      </w:pPr>
      <w:r w:rsidRPr="00806D4E">
        <w:rPr>
          <w:rFonts w:asciiTheme="majorHAnsi" w:hAnsiTheme="majorHAnsi" w:cstheme="majorHAnsi"/>
          <w:sz w:val="24"/>
          <w:szCs w:val="24"/>
          <w:u w:val="single"/>
        </w:rPr>
        <w:t>République du Congo</w:t>
      </w:r>
    </w:p>
    <w:p w14:paraId="6E9CF0B6" w14:textId="77777777" w:rsidR="00806D4E" w:rsidRPr="00806D4E" w:rsidRDefault="00806D4E" w:rsidP="00806D4E">
      <w:pPr>
        <w:pStyle w:val="Paragraphedeliste"/>
        <w:numPr>
          <w:ilvl w:val="0"/>
          <w:numId w:val="5"/>
        </w:numPr>
        <w:tabs>
          <w:tab w:val="clear" w:pos="0"/>
        </w:tabs>
        <w:suppressAutoHyphens w:val="0"/>
        <w:spacing w:after="160" w:line="278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1880 : Le territoire passe sous protectorat français</w:t>
      </w:r>
    </w:p>
    <w:p w14:paraId="15CB65FD" w14:textId="77777777" w:rsidR="00806D4E" w:rsidRPr="00806D4E" w:rsidRDefault="00806D4E" w:rsidP="00806D4E">
      <w:pPr>
        <w:pStyle w:val="Paragraphedeliste"/>
        <w:numPr>
          <w:ilvl w:val="0"/>
          <w:numId w:val="5"/>
        </w:numPr>
        <w:tabs>
          <w:tab w:val="clear" w:pos="0"/>
        </w:tabs>
        <w:suppressAutoHyphens w:val="0"/>
        <w:spacing w:after="160" w:line="278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1891 : La République du Congo devient officiellement une colonie française</w:t>
      </w:r>
    </w:p>
    <w:p w14:paraId="371455BB" w14:textId="77777777" w:rsidR="00806D4E" w:rsidRPr="00806D4E" w:rsidRDefault="00806D4E" w:rsidP="00806D4E">
      <w:pPr>
        <w:pStyle w:val="Paragraphedeliste"/>
        <w:numPr>
          <w:ilvl w:val="0"/>
          <w:numId w:val="5"/>
        </w:numPr>
        <w:tabs>
          <w:tab w:val="clear" w:pos="0"/>
        </w:tabs>
        <w:suppressAutoHyphens w:val="0"/>
        <w:spacing w:after="160" w:line="278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1960 : Le pays obtient son indépendance</w:t>
      </w:r>
    </w:p>
    <w:p w14:paraId="2229B0F7" w14:textId="77777777" w:rsidR="00806D4E" w:rsidRPr="00806D4E" w:rsidRDefault="00806D4E" w:rsidP="00806D4E">
      <w:pPr>
        <w:pStyle w:val="Paragraphedeliste"/>
        <w:numPr>
          <w:ilvl w:val="0"/>
          <w:numId w:val="5"/>
        </w:numPr>
        <w:tabs>
          <w:tab w:val="clear" w:pos="0"/>
        </w:tabs>
        <w:suppressAutoHyphens w:val="0"/>
        <w:spacing w:line="278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1981 : La République du Congo devient membre actif de l’Organisation Internationale de la Francophonie</w:t>
      </w:r>
    </w:p>
    <w:p w14:paraId="3476B8E4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6B4B5AFD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i/>
          <w:iCs w:val="0"/>
          <w:sz w:val="24"/>
          <w:szCs w:val="24"/>
        </w:rPr>
      </w:pPr>
      <w:r w:rsidRPr="00806D4E">
        <w:rPr>
          <w:rFonts w:asciiTheme="majorHAnsi" w:hAnsiTheme="majorHAnsi" w:cstheme="majorHAnsi"/>
          <w:i/>
          <w:sz w:val="24"/>
          <w:szCs w:val="24"/>
        </w:rPr>
        <w:t>Pensez-vous que la langue d’un pays est liée à son histoire ?</w:t>
      </w:r>
    </w:p>
    <w:p w14:paraId="223A0499" w14:textId="77777777" w:rsidR="005D0BB6" w:rsidRPr="00806D4E" w:rsidRDefault="005D0BB6" w:rsidP="00806D4E">
      <w:pPr>
        <w:rPr>
          <w:rFonts w:asciiTheme="majorHAnsi" w:hAnsiTheme="majorHAnsi" w:cstheme="majorHAnsi"/>
          <w:sz w:val="24"/>
          <w:szCs w:val="24"/>
        </w:rPr>
      </w:pPr>
    </w:p>
    <w:p w14:paraId="0F38A9AF" w14:textId="1C305A6E" w:rsidR="00806D4E" w:rsidRPr="00806D4E" w:rsidRDefault="005D0BB6" w:rsidP="00806D4E">
      <w:pPr>
        <w:spacing w:after="16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Musique congolaise</w:t>
      </w:r>
    </w:p>
    <w:p w14:paraId="0BD25CEB" w14:textId="2D1F2F20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t>La rumba congolaise :</w:t>
      </w:r>
      <w:r w:rsidRPr="005D0BB6">
        <w:rPr>
          <w:rFonts w:asciiTheme="majorHAnsi" w:hAnsiTheme="majorHAnsi" w:cstheme="majorHAnsi"/>
          <w:b/>
          <w:bCs/>
          <w:sz w:val="24"/>
          <w:szCs w:val="24"/>
        </w:rPr>
        <w:t xml:space="preserve"> Trésor culturel inscrit au patrimoine immatériel de l’UNESCO</w:t>
      </w:r>
      <w:r w:rsidRPr="00806D4E">
        <w:rPr>
          <w:rFonts w:asciiTheme="majorHAnsi" w:hAnsiTheme="majorHAnsi" w:cstheme="majorHAnsi"/>
          <w:sz w:val="24"/>
          <w:szCs w:val="24"/>
        </w:rPr>
        <w:t xml:space="preserve">, la rumba congolaise représente l’âme musicale </w:t>
      </w:r>
      <w:r w:rsidR="000A2BBE">
        <w:rPr>
          <w:rFonts w:asciiTheme="majorHAnsi" w:hAnsiTheme="majorHAnsi" w:cstheme="majorHAnsi"/>
          <w:sz w:val="24"/>
          <w:szCs w:val="24"/>
        </w:rPr>
        <w:t>du pays</w:t>
      </w:r>
      <w:r w:rsidRPr="00806D4E">
        <w:rPr>
          <w:rFonts w:asciiTheme="majorHAnsi" w:hAnsiTheme="majorHAnsi" w:cstheme="majorHAnsi"/>
          <w:sz w:val="24"/>
          <w:szCs w:val="24"/>
        </w:rPr>
        <w:t>. Son rythme envoûtant et ses mélodies distinctives ont traversé les frontières pour influencer de nombreux styles musicaux africains.</w:t>
      </w:r>
    </w:p>
    <w:p w14:paraId="20435BA5" w14:textId="77777777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 xml:space="preserve">Ecoutons un petit extrait : </w:t>
      </w:r>
      <w:hyperlink r:id="rId11" w:history="1">
        <w:r w:rsidRPr="00806D4E">
          <w:rPr>
            <w:rStyle w:val="Lienhypertexte"/>
            <w:rFonts w:asciiTheme="majorHAnsi" w:hAnsiTheme="majorHAnsi" w:cstheme="majorHAnsi"/>
            <w:sz w:val="24"/>
            <w:szCs w:val="24"/>
          </w:rPr>
          <w:t>https://youtu.be/RJArpG4RkgE</w:t>
        </w:r>
      </w:hyperlink>
    </w:p>
    <w:p w14:paraId="1E1BF06C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531F8C3A" w14:textId="77777777" w:rsidR="00806D4E" w:rsidRPr="005D0BB6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5D0BB6">
        <w:rPr>
          <w:rFonts w:asciiTheme="majorHAnsi" w:hAnsiTheme="majorHAnsi" w:cstheme="majorHAnsi"/>
          <w:sz w:val="24"/>
          <w:szCs w:val="24"/>
        </w:rPr>
        <w:t>Style Brazzavillois : Approche plus traditionnelle et authentique, préservant les racines historiques de la rumba.</w:t>
      </w:r>
    </w:p>
    <w:p w14:paraId="15E69889" w14:textId="77777777" w:rsidR="00806D4E" w:rsidRPr="005D0BB6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7C536B40" w14:textId="77777777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5D0BB6">
        <w:rPr>
          <w:rFonts w:asciiTheme="majorHAnsi" w:hAnsiTheme="majorHAnsi" w:cstheme="majorHAnsi"/>
          <w:sz w:val="24"/>
          <w:szCs w:val="24"/>
        </w:rPr>
        <w:lastRenderedPageBreak/>
        <w:t>Style Kinois : Evolution</w:t>
      </w:r>
      <w:r w:rsidRPr="00806D4E">
        <w:rPr>
          <w:rFonts w:asciiTheme="majorHAnsi" w:hAnsiTheme="majorHAnsi" w:cstheme="majorHAnsi"/>
          <w:sz w:val="24"/>
          <w:szCs w:val="24"/>
        </w:rPr>
        <w:t xml:space="preserve"> plus urbaine et contemporaine avec des artistes comme Koffi </w:t>
      </w:r>
      <w:proofErr w:type="spellStart"/>
      <w:r w:rsidRPr="00806D4E">
        <w:rPr>
          <w:rFonts w:asciiTheme="majorHAnsi" w:hAnsiTheme="majorHAnsi" w:cstheme="majorHAnsi"/>
          <w:sz w:val="24"/>
          <w:szCs w:val="24"/>
        </w:rPr>
        <w:t>Olomidé</w:t>
      </w:r>
      <w:proofErr w:type="spellEnd"/>
      <w:r w:rsidRPr="00806D4E">
        <w:rPr>
          <w:rFonts w:asciiTheme="majorHAnsi" w:hAnsiTheme="majorHAnsi" w:cstheme="majorHAnsi"/>
          <w:sz w:val="24"/>
          <w:szCs w:val="24"/>
        </w:rPr>
        <w:t xml:space="preserve"> et </w:t>
      </w:r>
      <w:proofErr w:type="spellStart"/>
      <w:r w:rsidRPr="00806D4E">
        <w:rPr>
          <w:rFonts w:asciiTheme="majorHAnsi" w:hAnsiTheme="majorHAnsi" w:cstheme="majorHAnsi"/>
          <w:sz w:val="24"/>
          <w:szCs w:val="24"/>
        </w:rPr>
        <w:t>Fally</w:t>
      </w:r>
      <w:proofErr w:type="spellEnd"/>
      <w:r w:rsidRPr="00806D4E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6D4E">
        <w:rPr>
          <w:rFonts w:asciiTheme="majorHAnsi" w:hAnsiTheme="majorHAnsi" w:cstheme="majorHAnsi"/>
          <w:sz w:val="24"/>
          <w:szCs w:val="24"/>
        </w:rPr>
        <w:t>Ipupa</w:t>
      </w:r>
      <w:proofErr w:type="spellEnd"/>
      <w:r w:rsidRPr="00806D4E">
        <w:rPr>
          <w:rFonts w:asciiTheme="majorHAnsi" w:hAnsiTheme="majorHAnsi" w:cstheme="majorHAnsi"/>
          <w:sz w:val="24"/>
          <w:szCs w:val="24"/>
        </w:rPr>
        <w:t xml:space="preserve"> qui modernisent le genre.</w:t>
      </w:r>
    </w:p>
    <w:p w14:paraId="4154B9D6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06734EA8" w14:textId="4B66E05A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Cette expression artistique unique témoigne de la résilience culturelle des peuples congolais et constitue un puissant vecteur d’identité nationale</w:t>
      </w:r>
      <w:r w:rsidR="000A2BBE">
        <w:rPr>
          <w:rFonts w:asciiTheme="majorHAnsi" w:hAnsiTheme="majorHAnsi" w:cstheme="majorHAnsi"/>
          <w:sz w:val="24"/>
          <w:szCs w:val="24"/>
        </w:rPr>
        <w:t>.</w:t>
      </w:r>
    </w:p>
    <w:p w14:paraId="259380D0" w14:textId="77777777" w:rsidR="000A2BBE" w:rsidRPr="00806D4E" w:rsidRDefault="000A2BBE" w:rsidP="00806D4E">
      <w:pPr>
        <w:rPr>
          <w:rFonts w:asciiTheme="majorHAnsi" w:hAnsiTheme="majorHAnsi" w:cstheme="majorHAnsi"/>
          <w:sz w:val="24"/>
          <w:szCs w:val="24"/>
        </w:rPr>
      </w:pPr>
    </w:p>
    <w:p w14:paraId="57155C79" w14:textId="77777777" w:rsidR="00806D4E" w:rsidRPr="00806D4E" w:rsidRDefault="00806D4E" w:rsidP="00806D4E">
      <w:pPr>
        <w:spacing w:after="160"/>
        <w:rPr>
          <w:rFonts w:asciiTheme="majorHAnsi" w:hAnsiTheme="majorHAnsi" w:cstheme="majorHAnsi"/>
          <w:i/>
          <w:iCs w:val="0"/>
          <w:sz w:val="24"/>
          <w:szCs w:val="24"/>
        </w:rPr>
      </w:pPr>
      <w:r w:rsidRPr="00806D4E">
        <w:rPr>
          <w:rFonts w:asciiTheme="majorHAnsi" w:hAnsiTheme="majorHAnsi" w:cstheme="majorHAnsi"/>
          <w:i/>
          <w:sz w:val="24"/>
          <w:szCs w:val="24"/>
        </w:rPr>
        <w:t>Est-ce que vous aimez danser ou écouter de la musique traditionnelle de votre pays ?</w:t>
      </w:r>
    </w:p>
    <w:p w14:paraId="58E3DD52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38AE7F49" w14:textId="647EA7C2" w:rsidR="00806D4E" w:rsidRPr="00806D4E" w:rsidRDefault="00806D4E" w:rsidP="00806D4E">
      <w:pPr>
        <w:spacing w:after="160"/>
        <w:rPr>
          <w:rFonts w:asciiTheme="majorHAnsi" w:hAnsiTheme="majorHAnsi" w:cstheme="majorHAnsi"/>
          <w:b/>
          <w:bCs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t>Gastronomie traditionnelle</w:t>
      </w:r>
    </w:p>
    <w:p w14:paraId="1955EDF6" w14:textId="4A507CE5" w:rsidR="00806D4E" w:rsidRPr="00806D4E" w:rsidRDefault="00806D4E" w:rsidP="00806D4E">
      <w:pPr>
        <w:pStyle w:val="Paragraphedeliste"/>
        <w:numPr>
          <w:ilvl w:val="0"/>
          <w:numId w:val="3"/>
        </w:numPr>
        <w:tabs>
          <w:tab w:val="clear" w:pos="0"/>
        </w:tabs>
        <w:suppressAutoHyphens w:val="0"/>
        <w:spacing w:line="278" w:lineRule="auto"/>
        <w:jc w:val="left"/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b/>
          <w:bCs/>
          <w:sz w:val="24"/>
          <w:szCs w:val="24"/>
        </w:rPr>
        <w:t>Saka-saka</w:t>
      </w:r>
    </w:p>
    <w:p w14:paraId="1096B310" w14:textId="534DCDD8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Délicieuse préparation de feuilles de manioc pilées</w:t>
      </w:r>
      <w:r w:rsidR="00EB3F17">
        <w:rPr>
          <w:rFonts w:asciiTheme="majorHAnsi" w:hAnsiTheme="majorHAnsi" w:cstheme="majorHAnsi"/>
          <w:sz w:val="24"/>
          <w:szCs w:val="24"/>
        </w:rPr>
        <w:t>, de poisson fumé et de beurre d’arachide</w:t>
      </w:r>
      <w:r w:rsidRPr="00806D4E">
        <w:rPr>
          <w:rFonts w:asciiTheme="majorHAnsi" w:hAnsiTheme="majorHAnsi" w:cstheme="majorHAnsi"/>
          <w:sz w:val="24"/>
          <w:szCs w:val="24"/>
        </w:rPr>
        <w:t>, ce plat emblématique représente l’essence même de la cuisine traditionnelle</w:t>
      </w:r>
      <w:r w:rsidR="00EB3F17">
        <w:rPr>
          <w:rFonts w:asciiTheme="majorHAnsi" w:hAnsiTheme="majorHAnsi" w:cstheme="majorHAnsi"/>
          <w:sz w:val="24"/>
          <w:szCs w:val="24"/>
        </w:rPr>
        <w:t xml:space="preserve"> du pays. </w:t>
      </w:r>
    </w:p>
    <w:p w14:paraId="2BAB7265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0060253D" w14:textId="46FFFDF2" w:rsidR="00806D4E" w:rsidRPr="00806D4E" w:rsidRDefault="00806D4E" w:rsidP="00806D4E">
      <w:pPr>
        <w:pStyle w:val="Paragraphedeliste"/>
        <w:numPr>
          <w:ilvl w:val="0"/>
          <w:numId w:val="4"/>
        </w:numPr>
        <w:tabs>
          <w:tab w:val="clear" w:pos="0"/>
        </w:tabs>
        <w:suppressAutoHyphens w:val="0"/>
        <w:spacing w:line="278" w:lineRule="auto"/>
        <w:jc w:val="left"/>
        <w:rPr>
          <w:rFonts w:asciiTheme="majorHAnsi" w:hAnsiTheme="majorHAnsi" w:cstheme="majorHAnsi"/>
          <w:sz w:val="24"/>
          <w:szCs w:val="24"/>
        </w:rPr>
      </w:pPr>
      <w:proofErr w:type="spellStart"/>
      <w:r w:rsidRPr="00806D4E">
        <w:rPr>
          <w:rFonts w:asciiTheme="majorHAnsi" w:hAnsiTheme="majorHAnsi" w:cstheme="majorHAnsi"/>
          <w:b/>
          <w:bCs/>
          <w:sz w:val="24"/>
          <w:szCs w:val="24"/>
        </w:rPr>
        <w:t>Liboké</w:t>
      </w:r>
      <w:proofErr w:type="spellEnd"/>
    </w:p>
    <w:p w14:paraId="03814006" w14:textId="77777777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Savoureuses papillotes de poisson préparées avec un mélange d’épices locales, un exemple parfait de la technique de cuisson traditionnelle brazzavilloise.</w:t>
      </w:r>
    </w:p>
    <w:p w14:paraId="039A6231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5FF268CC" w14:textId="6547A642" w:rsidR="00806D4E" w:rsidRPr="00EB3F17" w:rsidRDefault="00EB3F17" w:rsidP="00EB3F17">
      <w:pPr>
        <w:pStyle w:val="Paragraphedeliste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EB3F17">
        <w:rPr>
          <w:rFonts w:asciiTheme="majorHAnsi" w:hAnsiTheme="majorHAnsi" w:cstheme="majorHAnsi"/>
          <w:b/>
          <w:bCs/>
          <w:sz w:val="24"/>
          <w:szCs w:val="24"/>
        </w:rPr>
        <w:t>Fufu</w:t>
      </w:r>
      <w:proofErr w:type="spellEnd"/>
    </w:p>
    <w:p w14:paraId="1BA1B0AE" w14:textId="461DB376" w:rsidR="00EB3F17" w:rsidRDefault="00EB3F17" w:rsidP="00806D4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Boule </w:t>
      </w:r>
      <w:r w:rsidR="00882567">
        <w:rPr>
          <w:rFonts w:asciiTheme="majorHAnsi" w:hAnsiTheme="majorHAnsi" w:cstheme="majorHAnsi"/>
          <w:sz w:val="24"/>
          <w:szCs w:val="24"/>
        </w:rPr>
        <w:t xml:space="preserve">de pâte mouleuse </w:t>
      </w:r>
      <w:r>
        <w:rPr>
          <w:rFonts w:asciiTheme="majorHAnsi" w:hAnsiTheme="majorHAnsi" w:cstheme="majorHAnsi"/>
          <w:sz w:val="24"/>
          <w:szCs w:val="24"/>
        </w:rPr>
        <w:t>préparée à base de maïs, de manioc ou de farine qui accompagne de nombreux plats.</w:t>
      </w:r>
    </w:p>
    <w:p w14:paraId="54A70817" w14:textId="77777777" w:rsidR="00806D4E" w:rsidRP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</w:p>
    <w:p w14:paraId="71AB54A7" w14:textId="77777777" w:rsidR="00806D4E" w:rsidRDefault="00806D4E" w:rsidP="00806D4E">
      <w:pPr>
        <w:rPr>
          <w:rFonts w:asciiTheme="majorHAnsi" w:hAnsiTheme="majorHAnsi" w:cstheme="majorHAnsi"/>
          <w:sz w:val="24"/>
          <w:szCs w:val="24"/>
        </w:rPr>
      </w:pPr>
      <w:r w:rsidRPr="00806D4E">
        <w:rPr>
          <w:rFonts w:asciiTheme="majorHAnsi" w:hAnsiTheme="majorHAnsi" w:cstheme="majorHAnsi"/>
          <w:sz w:val="24"/>
          <w:szCs w:val="24"/>
        </w:rPr>
        <w:t>Cette gastronomie ancestrale évolue constamment, avec une nouvelle génération de chefs qui modernisent ces recettes tout en honorant leurs racines culturelles profondes.</w:t>
      </w:r>
    </w:p>
    <w:p w14:paraId="375C4A77" w14:textId="77777777" w:rsidR="000A2BBE" w:rsidRPr="00806D4E" w:rsidRDefault="000A2BBE" w:rsidP="00806D4E">
      <w:pPr>
        <w:rPr>
          <w:rFonts w:asciiTheme="majorHAnsi" w:hAnsiTheme="majorHAnsi" w:cstheme="majorHAnsi"/>
          <w:sz w:val="24"/>
          <w:szCs w:val="24"/>
        </w:rPr>
      </w:pPr>
    </w:p>
    <w:p w14:paraId="54DB7A76" w14:textId="77777777" w:rsidR="00806D4E" w:rsidRPr="00806D4E" w:rsidRDefault="00806D4E" w:rsidP="00806D4E">
      <w:pPr>
        <w:rPr>
          <w:rFonts w:asciiTheme="majorHAnsi" w:hAnsiTheme="majorHAnsi" w:cstheme="majorHAnsi"/>
          <w:i/>
          <w:iCs w:val="0"/>
          <w:sz w:val="24"/>
          <w:szCs w:val="24"/>
        </w:rPr>
      </w:pPr>
      <w:r w:rsidRPr="00806D4E">
        <w:rPr>
          <w:rFonts w:asciiTheme="majorHAnsi" w:hAnsiTheme="majorHAnsi" w:cstheme="majorHAnsi"/>
          <w:i/>
          <w:sz w:val="24"/>
          <w:szCs w:val="24"/>
        </w:rPr>
        <w:t>Aimez-vous cuisiner en famille ?</w:t>
      </w:r>
    </w:p>
    <w:p w14:paraId="6E5A8B07" w14:textId="77777777" w:rsidR="00E25A04" w:rsidRPr="00806D4E" w:rsidRDefault="00E25A04" w:rsidP="00CE0CC4">
      <w:pPr>
        <w:rPr>
          <w:rFonts w:asciiTheme="majorHAnsi" w:hAnsiTheme="majorHAnsi" w:cstheme="majorHAnsi"/>
          <w:color w:val="000000"/>
          <w:sz w:val="24"/>
          <w:szCs w:val="24"/>
        </w:rPr>
      </w:pPr>
    </w:p>
    <w:sectPr w:rsidR="00E25A04" w:rsidRPr="00806D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78C28" w14:textId="77777777" w:rsidR="00F20277" w:rsidRDefault="00F20277">
      <w:r>
        <w:separator/>
      </w:r>
    </w:p>
  </w:endnote>
  <w:endnote w:type="continuationSeparator" w:id="0">
    <w:p w14:paraId="30ABEB67" w14:textId="77777777" w:rsidR="00F20277" w:rsidRDefault="00F2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1" w:fontKey="{E0455ABA-0EAA-449F-A34C-42F649664DC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673FA60-5C69-432E-A9EC-600776A65E71}"/>
    <w:embedBold r:id="rId3" w:fontKey="{E76D5E9C-2223-424F-9FDC-60EE24C1FA20}"/>
    <w:embedItalic r:id="rId4" w:fontKey="{91368203-A652-49F2-AF7A-E3F01867BFA1}"/>
  </w:font>
  <w:font w:name="Comfortaa">
    <w:charset w:val="00"/>
    <w:family w:val="auto"/>
    <w:pitch w:val="default"/>
    <w:embedBold r:id="rId5" w:fontKey="{5282708F-8FB4-4B3C-809F-B980060ED88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F6BEFDCB-6237-4B37-98AE-33A260FF746D}"/>
    <w:embedItalic r:id="rId7" w:fontKey="{C80E73DB-15FA-45D2-84C6-6C9514DD43A2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EAC74FD-FF03-42CE-9B4E-A3D4063AC9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6C28E74-F9AF-4CE1-AED3-169B016DFFE2}"/>
    <w:embedBold r:id="rId10" w:fontKey="{F2C52C11-6441-4093-BE64-9025BDF8C18F}"/>
    <w:embedItalic r:id="rId11" w:fontKey="{3580EDAA-464B-48D1-8529-423DAF56A11F}"/>
    <w:embedBoldItalic r:id="rId12" w:fontKey="{DD6CE6E0-162B-41E6-B045-FB6DE72624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65CC839-ADE4-4541-9F22-E4D83AB5A809}"/>
    <w:embedBold r:id="rId14" w:fontKey="{F5853075-D5A5-4C2F-AD6C-419793DB7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24D84" w14:textId="77777777" w:rsidR="003D156C" w:rsidRDefault="003D15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B9C10" w14:textId="77777777" w:rsidR="003D156C" w:rsidRPr="00CE0CC4" w:rsidRDefault="003D156C" w:rsidP="003D15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Theme="majorHAnsi" w:hAnsiTheme="majorHAnsi" w:cstheme="majorHAnsi"/>
        <w:sz w:val="16"/>
        <w:szCs w:val="16"/>
      </w:rPr>
    </w:pPr>
    <w:r w:rsidRPr="00CE0CC4">
      <w:rPr>
        <w:rFonts w:asciiTheme="majorHAnsi" w:hAnsiTheme="majorHAnsi" w:cstheme="majorHAnsi"/>
        <w:sz w:val="16"/>
        <w:szCs w:val="16"/>
      </w:rPr>
      <w:t>Fiche pédagogique conçue</w:t>
    </w:r>
    <w:r>
      <w:rPr>
        <w:rFonts w:asciiTheme="majorHAnsi" w:hAnsiTheme="majorHAnsi" w:cstheme="majorHAnsi"/>
        <w:sz w:val="16"/>
        <w:szCs w:val="16"/>
      </w:rPr>
      <w:t xml:space="preserve"> à la suite des ateliers « Pays de la Francophonie »,</w:t>
    </w:r>
    <w:r w:rsidRPr="00CE0CC4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sz w:val="16"/>
        <w:szCs w:val="16"/>
      </w:rPr>
      <w:t xml:space="preserve">dans </w:t>
    </w:r>
    <w:r w:rsidRPr="00CE0CC4">
      <w:rPr>
        <w:rFonts w:asciiTheme="majorHAnsi" w:hAnsiTheme="majorHAnsi" w:cstheme="majorHAnsi"/>
        <w:sz w:val="16"/>
        <w:szCs w:val="16"/>
      </w:rPr>
      <w:t>le cadre des Ateliers interculturels de la Francophonie organisés par l’OIF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CE0CC4">
      <w:rPr>
        <w:rFonts w:asciiTheme="majorHAnsi" w:hAnsiTheme="majorHAnsi" w:cstheme="majorHAnsi"/>
        <w:sz w:val="16"/>
        <w:szCs w:val="16"/>
      </w:rPr>
      <w:t xml:space="preserve">et animés par Wendy </w:t>
    </w:r>
    <w:proofErr w:type="spellStart"/>
    <w:r w:rsidRPr="00CE0CC4">
      <w:rPr>
        <w:rFonts w:asciiTheme="majorHAnsi" w:hAnsiTheme="majorHAnsi" w:cstheme="majorHAnsi"/>
        <w:sz w:val="16"/>
        <w:szCs w:val="16"/>
      </w:rPr>
      <w:t>Moden</w:t>
    </w:r>
    <w:proofErr w:type="spellEnd"/>
    <w:r w:rsidRPr="00CE0CC4">
      <w:rPr>
        <w:rFonts w:asciiTheme="majorHAnsi" w:hAnsiTheme="majorHAnsi" w:cstheme="majorHAnsi"/>
        <w:sz w:val="16"/>
        <w:szCs w:val="16"/>
      </w:rPr>
      <w:t>.</w:t>
    </w:r>
  </w:p>
  <w:p w14:paraId="4C267767" w14:textId="176EF099" w:rsidR="00E25A04" w:rsidRPr="00CE0CC4" w:rsidRDefault="003D156C" w:rsidP="003D15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Theme="majorHAnsi" w:hAnsiTheme="majorHAnsi" w:cstheme="majorHAnsi"/>
        <w:sz w:val="16"/>
        <w:szCs w:val="16"/>
      </w:rPr>
    </w:pPr>
    <w:r w:rsidRPr="00CE0CC4">
      <w:rPr>
        <w:rFonts w:asciiTheme="majorHAnsi" w:hAnsiTheme="majorHAnsi" w:cstheme="majorHAnsi"/>
        <w:sz w:val="16"/>
        <w:szCs w:val="16"/>
      </w:rPr>
      <w:t>Ateliers en ligne – Avril à juillet 2025</w:t>
    </w:r>
    <w:r w:rsidR="00F20277" w:rsidRPr="00CE0CC4">
      <w:rPr>
        <w:rFonts w:asciiTheme="majorHAnsi" w:hAnsiTheme="majorHAnsi" w:cstheme="majorHAns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485987A" wp14:editId="74376911">
              <wp:simplePos x="0" y="0"/>
              <wp:positionH relativeFrom="column">
                <wp:posOffset>-1111404</wp:posOffset>
              </wp:positionH>
              <wp:positionV relativeFrom="paragraph">
                <wp:posOffset>133350</wp:posOffset>
              </wp:positionV>
              <wp:extent cx="7983604" cy="424842"/>
              <wp:effectExtent l="0" t="0" r="0" b="0"/>
              <wp:wrapNone/>
              <wp:docPr id="6" name="Forme libre : form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58961" y="3572342"/>
                        <a:ext cx="7974079" cy="41531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974079" h="415317" extrusionOk="0">
                            <a:moveTo>
                              <a:pt x="0" y="0"/>
                            </a:moveTo>
                            <a:lnTo>
                              <a:pt x="7974078" y="0"/>
                            </a:lnTo>
                            <a:lnTo>
                              <a:pt x="7974078" y="415316"/>
                            </a:lnTo>
                            <a:lnTo>
                              <a:pt x="0" y="41531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-1111404</wp:posOffset>
              </wp:positionH>
              <wp:positionV relativeFrom="paragraph">
                <wp:posOffset>133350</wp:posOffset>
              </wp:positionV>
              <wp:extent cx="7983604" cy="424842"/>
              <wp:effectExtent b="0" l="0" r="0" t="0"/>
              <wp:wrapNone/>
              <wp:docPr id="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83604" cy="42484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4E09B" w14:textId="77777777" w:rsidR="003D156C" w:rsidRDefault="003D15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0C6DF" w14:textId="77777777" w:rsidR="00F20277" w:rsidRDefault="00F20277">
      <w:r>
        <w:separator/>
      </w:r>
    </w:p>
  </w:footnote>
  <w:footnote w:type="continuationSeparator" w:id="0">
    <w:p w14:paraId="4FC2EE8E" w14:textId="77777777" w:rsidR="00F20277" w:rsidRDefault="00F2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C8BB" w14:textId="77777777" w:rsidR="003D156C" w:rsidRDefault="003D156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E1EB" w14:textId="77777777" w:rsidR="00E25A04" w:rsidRDefault="00F20277">
    <w:pPr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13F0E5C" wp14:editId="5B16A69A">
              <wp:simplePos x="0" y="0"/>
              <wp:positionH relativeFrom="column">
                <wp:posOffset>-906616</wp:posOffset>
              </wp:positionH>
              <wp:positionV relativeFrom="paragraph">
                <wp:posOffset>-447674</wp:posOffset>
              </wp:positionV>
              <wp:extent cx="7569200" cy="2579370"/>
              <wp:effectExtent l="0" t="0" r="0" b="0"/>
              <wp:wrapNone/>
              <wp:docPr id="7" name="Forme libre : form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163" y="2495078"/>
                        <a:ext cx="7559675" cy="2569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000" h="2570400" extrusionOk="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  <a:lnTo>
                              <a:pt x="7560000" y="2570400"/>
                            </a:lnTo>
                            <a:lnTo>
                              <a:pt x="0" y="25704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1">
                          <a:alphaModFix amt="54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-906616</wp:posOffset>
              </wp:positionH>
              <wp:positionV relativeFrom="paragraph">
                <wp:posOffset>-447674</wp:posOffset>
              </wp:positionV>
              <wp:extent cx="7569200" cy="2579370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9200" cy="25793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F025138" wp14:editId="66F27AB4">
              <wp:simplePos x="0" y="0"/>
              <wp:positionH relativeFrom="column">
                <wp:posOffset>5168900</wp:posOffset>
              </wp:positionH>
              <wp:positionV relativeFrom="paragraph">
                <wp:posOffset>-393699</wp:posOffset>
              </wp:positionV>
              <wp:extent cx="1219200" cy="655320"/>
              <wp:effectExtent l="0" t="0" r="0" b="0"/>
              <wp:wrapNone/>
              <wp:docPr id="9" name="Forme libre : form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1163" y="3457103"/>
                        <a:ext cx="1209675" cy="6457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9843" h="645951" extrusionOk="0">
                            <a:moveTo>
                              <a:pt x="0" y="0"/>
                            </a:moveTo>
                            <a:lnTo>
                              <a:pt x="1209843" y="0"/>
                            </a:lnTo>
                            <a:lnTo>
                              <a:pt x="1209843" y="645951"/>
                            </a:lnTo>
                            <a:lnTo>
                              <a:pt x="0" y="6459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3">
                          <a:alphaModFix/>
                        </a:blip>
                        <a:stretch>
                          <a:fillRect l="-3928" r="-3928"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5168900</wp:posOffset>
              </wp:positionH>
              <wp:positionV relativeFrom="paragraph">
                <wp:posOffset>-393699</wp:posOffset>
              </wp:positionV>
              <wp:extent cx="1219200" cy="655320"/>
              <wp:effectExtent b="0" l="0" r="0" t="0"/>
              <wp:wrapNone/>
              <wp:docPr id="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200" cy="655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F5A2F6B" wp14:editId="41DA0884">
              <wp:simplePos x="0" y="0"/>
              <wp:positionH relativeFrom="column">
                <wp:posOffset>-419099</wp:posOffset>
              </wp:positionH>
              <wp:positionV relativeFrom="paragraph">
                <wp:posOffset>-241299</wp:posOffset>
              </wp:positionV>
              <wp:extent cx="1115941" cy="501880"/>
              <wp:effectExtent l="0" t="0" r="0" b="0"/>
              <wp:wrapNone/>
              <wp:docPr id="8" name="Forme libre : form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2792" y="3533823"/>
                        <a:ext cx="1106416" cy="492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06416" h="492355" extrusionOk="0">
                            <a:moveTo>
                              <a:pt x="0" y="0"/>
                            </a:moveTo>
                            <a:lnTo>
                              <a:pt x="1106416" y="0"/>
                            </a:lnTo>
                            <a:lnTo>
                              <a:pt x="1106416" y="492355"/>
                            </a:lnTo>
                            <a:lnTo>
                              <a:pt x="0" y="4923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4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-241299</wp:posOffset>
              </wp:positionV>
              <wp:extent cx="1115941" cy="501880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5941" cy="5018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AAAC4" w14:textId="77777777" w:rsidR="003D156C" w:rsidRDefault="003D156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539"/>
    <w:multiLevelType w:val="hybridMultilevel"/>
    <w:tmpl w:val="D90C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B1796"/>
    <w:multiLevelType w:val="hybridMultilevel"/>
    <w:tmpl w:val="E3DC1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C09DF"/>
    <w:multiLevelType w:val="hybridMultilevel"/>
    <w:tmpl w:val="D5EC3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C0C89"/>
    <w:multiLevelType w:val="hybridMultilevel"/>
    <w:tmpl w:val="3B6A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23E73"/>
    <w:multiLevelType w:val="hybridMultilevel"/>
    <w:tmpl w:val="EA0E978C"/>
    <w:lvl w:ilvl="0" w:tplc="367E0E32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108D3"/>
    <w:multiLevelType w:val="hybridMultilevel"/>
    <w:tmpl w:val="908C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6172A"/>
    <w:multiLevelType w:val="hybridMultilevel"/>
    <w:tmpl w:val="EF6E0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740202">
    <w:abstractNumId w:val="5"/>
  </w:num>
  <w:num w:numId="2" w16cid:durableId="718482087">
    <w:abstractNumId w:val="0"/>
  </w:num>
  <w:num w:numId="3" w16cid:durableId="1447190901">
    <w:abstractNumId w:val="6"/>
  </w:num>
  <w:num w:numId="4" w16cid:durableId="1043627786">
    <w:abstractNumId w:val="1"/>
  </w:num>
  <w:num w:numId="5" w16cid:durableId="78867450">
    <w:abstractNumId w:val="3"/>
  </w:num>
  <w:num w:numId="6" w16cid:durableId="1563757772">
    <w:abstractNumId w:val="2"/>
  </w:num>
  <w:num w:numId="7" w16cid:durableId="19819615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A04"/>
    <w:rsid w:val="000A2BBE"/>
    <w:rsid w:val="000C0BAE"/>
    <w:rsid w:val="00105802"/>
    <w:rsid w:val="0024007A"/>
    <w:rsid w:val="002C485C"/>
    <w:rsid w:val="00373F9C"/>
    <w:rsid w:val="003D156C"/>
    <w:rsid w:val="004B3C8B"/>
    <w:rsid w:val="00563A49"/>
    <w:rsid w:val="00563ADB"/>
    <w:rsid w:val="0056556D"/>
    <w:rsid w:val="005D0BB6"/>
    <w:rsid w:val="00651F0E"/>
    <w:rsid w:val="00806D4E"/>
    <w:rsid w:val="00882567"/>
    <w:rsid w:val="008B7B38"/>
    <w:rsid w:val="00932229"/>
    <w:rsid w:val="00CE0CC4"/>
    <w:rsid w:val="00E25A04"/>
    <w:rsid w:val="00E905DB"/>
    <w:rsid w:val="00EA4D28"/>
    <w:rsid w:val="00EB3F17"/>
    <w:rsid w:val="00F2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DEC62"/>
  <w15:docId w15:val="{E457134E-29FA-4B55-B97A-18091B48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color w:val="0F3D5C"/>
        <w:sz w:val="22"/>
        <w:szCs w:val="22"/>
        <w:lang w:val="fr-FR" w:eastAsia="en-US" w:bidi="ar-SA"/>
      </w:rPr>
    </w:rPrDefault>
    <w:pPrDefault>
      <w:pPr>
        <w:tabs>
          <w:tab w:val="left" w:pos="0"/>
        </w:tabs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CDA"/>
    <w:pPr>
      <w:suppressAutoHyphens/>
    </w:pPr>
    <w:rPr>
      <w:iCs/>
      <w:lang w:eastAsia="zh-CN" w:bidi="hi-IN"/>
    </w:rPr>
  </w:style>
  <w:style w:type="paragraph" w:styleId="Titre1">
    <w:name w:val="heading 1"/>
    <w:basedOn w:val="Normal"/>
    <w:next w:val="Normal"/>
    <w:uiPriority w:val="9"/>
    <w:qFormat/>
    <w:rsid w:val="00A116C3"/>
    <w:pPr>
      <w:keepNext/>
      <w:keepLines/>
      <w:spacing w:before="480" w:after="120"/>
      <w:outlineLvl w:val="0"/>
    </w:pPr>
    <w:rPr>
      <w:rFonts w:ascii="Comfortaa" w:hAnsi="Comfortaa"/>
      <w:b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A116C3"/>
    <w:pPr>
      <w:keepNext/>
      <w:keepLines/>
      <w:spacing w:before="80" w:after="80"/>
      <w:outlineLvl w:val="1"/>
    </w:pPr>
    <w:rPr>
      <w:rFonts w:ascii="Comfortaa" w:hAnsi="Comfortaa"/>
      <w:b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8625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48625B"/>
    <w:rPr>
      <w:rFonts w:ascii="Liberation Serif" w:eastAsia="NSimSun" w:hAnsi="Liberation Serif" w:cs="Mangal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48625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48625B"/>
    <w:rPr>
      <w:rFonts w:ascii="Liberation Serif" w:eastAsia="NSimSun" w:hAnsi="Liberation Serif" w:cs="Mangal"/>
      <w:sz w:val="24"/>
      <w:szCs w:val="21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48625B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486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47D9"/>
    <w:pPr>
      <w:ind w:left="720"/>
      <w:contextualSpacing/>
    </w:pPr>
    <w:rPr>
      <w:rFonts w:cs="Mangal"/>
      <w:szCs w:val="21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E23143"/>
    <w:rPr>
      <w:color w:val="605E5C"/>
      <w:shd w:val="clear" w:color="auto" w:fill="E1DFDD"/>
    </w:r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RJArpG4RkgE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MFZrmQPb5QqfmSbn9mv1+V+Hg==">CgMxLjA4AHIhMV85MGN3bmlvd1AwRHRrSHpSS3AtcGdweHY4M2tTeF96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D3DC94D-6211-427A-8DA2-59553DB49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Barrière</dc:creator>
  <cp:lastModifiedBy>CREFECO OIF</cp:lastModifiedBy>
  <cp:revision>14</cp:revision>
  <dcterms:created xsi:type="dcterms:W3CDTF">2025-04-24T08:10:00Z</dcterms:created>
  <dcterms:modified xsi:type="dcterms:W3CDTF">2025-07-14T10:21:00Z</dcterms:modified>
</cp:coreProperties>
</file>